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888AD" w14:textId="77777777" w:rsidR="00F76E2B" w:rsidRDefault="00F76E2B" w:rsidP="003A3861">
      <w:pPr>
        <w:spacing w:after="0" w:line="240" w:lineRule="auto"/>
        <w:jc w:val="center"/>
        <w:rPr>
          <w:rFonts w:ascii="Franklin Gothic Book" w:hAnsi="Franklin Gothic Book"/>
          <w:b/>
          <w:bCs/>
        </w:rPr>
      </w:pPr>
    </w:p>
    <w:p w14:paraId="21EA52CE" w14:textId="49C47C7C" w:rsidR="008F27A4" w:rsidRPr="00F76E2B" w:rsidRDefault="00D24170" w:rsidP="003A3861">
      <w:pPr>
        <w:spacing w:after="0" w:line="240" w:lineRule="auto"/>
        <w:jc w:val="center"/>
        <w:rPr>
          <w:rFonts w:ascii="Franklin Gothic Book" w:hAnsi="Franklin Gothic Book"/>
          <w:b/>
          <w:bCs/>
          <w:sz w:val="24"/>
          <w:szCs w:val="24"/>
        </w:rPr>
      </w:pPr>
      <w:r w:rsidRPr="00F76E2B">
        <w:rPr>
          <w:rFonts w:ascii="Franklin Gothic Book" w:hAnsi="Franklin Gothic Book"/>
          <w:b/>
          <w:bCs/>
          <w:sz w:val="24"/>
          <w:szCs w:val="24"/>
        </w:rPr>
        <w:t>Regional Pa</w:t>
      </w:r>
      <w:r w:rsidR="004F5E45" w:rsidRPr="00F76E2B">
        <w:rPr>
          <w:rFonts w:ascii="Franklin Gothic Book" w:hAnsi="Franklin Gothic Book"/>
          <w:b/>
          <w:bCs/>
          <w:sz w:val="24"/>
          <w:szCs w:val="24"/>
        </w:rPr>
        <w:t>yroll Network meeting</w:t>
      </w:r>
    </w:p>
    <w:p w14:paraId="1B8EB944" w14:textId="77777777" w:rsidR="0053197C" w:rsidRPr="00F76E2B" w:rsidRDefault="0053197C" w:rsidP="003A3861">
      <w:pPr>
        <w:spacing w:after="0" w:line="240" w:lineRule="auto"/>
        <w:jc w:val="center"/>
        <w:rPr>
          <w:rFonts w:ascii="Franklin Gothic Book" w:hAnsi="Franklin Gothic Book"/>
          <w:b/>
          <w:bCs/>
          <w:sz w:val="24"/>
          <w:szCs w:val="24"/>
        </w:rPr>
      </w:pPr>
    </w:p>
    <w:p w14:paraId="2A3E6FF5" w14:textId="48AF1880" w:rsidR="00200FBB" w:rsidRPr="00F76E2B" w:rsidRDefault="00424870" w:rsidP="00A23B65">
      <w:pPr>
        <w:spacing w:after="0" w:line="240" w:lineRule="auto"/>
        <w:jc w:val="center"/>
        <w:rPr>
          <w:rFonts w:ascii="Franklin Gothic Book" w:hAnsi="Franklin Gothic Book"/>
          <w:b/>
          <w:bCs/>
          <w:sz w:val="24"/>
          <w:szCs w:val="24"/>
        </w:rPr>
      </w:pPr>
      <w:r w:rsidRPr="00F76E2B">
        <w:rPr>
          <w:rFonts w:ascii="Franklin Gothic Book" w:hAnsi="Franklin Gothic Book"/>
          <w:b/>
          <w:bCs/>
          <w:sz w:val="24"/>
          <w:szCs w:val="24"/>
        </w:rPr>
        <w:t xml:space="preserve">Wednesday </w:t>
      </w:r>
      <w:r w:rsidR="001B78BD">
        <w:rPr>
          <w:rFonts w:ascii="Franklin Gothic Book" w:hAnsi="Franklin Gothic Book"/>
          <w:b/>
          <w:bCs/>
          <w:sz w:val="24"/>
          <w:szCs w:val="24"/>
        </w:rPr>
        <w:t xml:space="preserve">14 September </w:t>
      </w:r>
      <w:r w:rsidR="0053197C" w:rsidRPr="00F76E2B">
        <w:rPr>
          <w:rFonts w:ascii="Franklin Gothic Book" w:hAnsi="Franklin Gothic Book"/>
          <w:b/>
          <w:bCs/>
          <w:sz w:val="24"/>
          <w:szCs w:val="24"/>
        </w:rPr>
        <w:t>2022 (10.00am</w:t>
      </w:r>
      <w:r w:rsidR="00112CA8" w:rsidRPr="00F76E2B">
        <w:rPr>
          <w:rFonts w:ascii="Franklin Gothic Book" w:hAnsi="Franklin Gothic Book"/>
          <w:b/>
          <w:bCs/>
          <w:sz w:val="24"/>
          <w:szCs w:val="24"/>
        </w:rPr>
        <w:t>) via Teams</w:t>
      </w:r>
    </w:p>
    <w:p w14:paraId="6EC3B813" w14:textId="77777777" w:rsidR="009E7BA2" w:rsidRPr="00F76E2B" w:rsidRDefault="009E7BA2" w:rsidP="00703CD1">
      <w:pPr>
        <w:spacing w:after="0" w:line="240" w:lineRule="auto"/>
        <w:jc w:val="center"/>
        <w:rPr>
          <w:rFonts w:ascii="Franklin Gothic Book" w:hAnsi="Franklin Gothic Book"/>
          <w:b/>
          <w:bCs/>
          <w:sz w:val="24"/>
          <w:szCs w:val="24"/>
        </w:rPr>
      </w:pPr>
    </w:p>
    <w:p w14:paraId="30DB5A65" w14:textId="78D3C1EE" w:rsidR="00703CD1" w:rsidRDefault="00703CD1" w:rsidP="00703CD1">
      <w:pPr>
        <w:spacing w:after="0" w:line="240" w:lineRule="auto"/>
        <w:jc w:val="center"/>
        <w:rPr>
          <w:rFonts w:ascii="Franklin Gothic Book" w:hAnsi="Franklin Gothic Book"/>
          <w:b/>
          <w:bCs/>
          <w:sz w:val="24"/>
          <w:szCs w:val="24"/>
        </w:rPr>
      </w:pPr>
      <w:r w:rsidRPr="00F76E2B">
        <w:rPr>
          <w:rFonts w:ascii="Franklin Gothic Book" w:hAnsi="Franklin Gothic Book"/>
          <w:b/>
          <w:bCs/>
          <w:sz w:val="24"/>
          <w:szCs w:val="24"/>
        </w:rPr>
        <w:t>A</w:t>
      </w:r>
      <w:r w:rsidR="009E7BA2" w:rsidRPr="00F76E2B">
        <w:rPr>
          <w:rFonts w:ascii="Franklin Gothic Book" w:hAnsi="Franklin Gothic Book"/>
          <w:b/>
          <w:bCs/>
          <w:sz w:val="24"/>
          <w:szCs w:val="24"/>
        </w:rPr>
        <w:t>GENDA</w:t>
      </w:r>
    </w:p>
    <w:p w14:paraId="4293694F" w14:textId="77777777" w:rsidR="00F76E2B" w:rsidRDefault="00F76E2B" w:rsidP="00703CD1">
      <w:pPr>
        <w:spacing w:after="0" w:line="240" w:lineRule="auto"/>
        <w:jc w:val="center"/>
        <w:rPr>
          <w:rFonts w:ascii="Franklin Gothic Book" w:hAnsi="Franklin Gothic Book"/>
          <w:b/>
          <w:bCs/>
          <w:sz w:val="24"/>
          <w:szCs w:val="24"/>
        </w:rPr>
      </w:pPr>
    </w:p>
    <w:p w14:paraId="0FC39211" w14:textId="77777777" w:rsidR="00F76E2B" w:rsidRDefault="00F76E2B" w:rsidP="00703CD1">
      <w:pPr>
        <w:spacing w:after="0" w:line="240" w:lineRule="auto"/>
        <w:jc w:val="center"/>
        <w:rPr>
          <w:rFonts w:ascii="Franklin Gothic Book" w:hAnsi="Franklin Gothic Book"/>
          <w:b/>
          <w:bCs/>
          <w:sz w:val="24"/>
          <w:szCs w:val="24"/>
        </w:rPr>
      </w:pPr>
    </w:p>
    <w:p w14:paraId="62E5EE69" w14:textId="77777777" w:rsidR="00F76E2B" w:rsidRPr="00F76E2B" w:rsidRDefault="00F76E2B" w:rsidP="00703CD1">
      <w:pPr>
        <w:spacing w:after="0" w:line="240" w:lineRule="auto"/>
        <w:jc w:val="center"/>
        <w:rPr>
          <w:rFonts w:ascii="Franklin Gothic Book" w:hAnsi="Franklin Gothic Book"/>
          <w:b/>
          <w:bCs/>
          <w:sz w:val="24"/>
          <w:szCs w:val="24"/>
        </w:rPr>
      </w:pPr>
    </w:p>
    <w:p w14:paraId="3923712C" w14:textId="1FB9850B" w:rsidR="00703CD1" w:rsidRPr="00770B47" w:rsidRDefault="00703CD1" w:rsidP="003A3861">
      <w:pPr>
        <w:spacing w:after="0" w:line="240" w:lineRule="auto"/>
        <w:rPr>
          <w:rFonts w:ascii="Franklin Gothic Book" w:hAnsi="Franklin Gothic Book"/>
          <w:b/>
          <w:bCs/>
        </w:rPr>
      </w:pPr>
    </w:p>
    <w:p w14:paraId="2816698A" w14:textId="77777777" w:rsidR="005E707C" w:rsidRPr="00770B47" w:rsidRDefault="00BC469C" w:rsidP="0054638C">
      <w:pPr>
        <w:pStyle w:val="ListParagraph"/>
        <w:numPr>
          <w:ilvl w:val="0"/>
          <w:numId w:val="1"/>
        </w:numPr>
        <w:jc w:val="both"/>
        <w:rPr>
          <w:rFonts w:ascii="Franklin Gothic Book" w:hAnsi="Franklin Gothic Book"/>
        </w:rPr>
      </w:pPr>
      <w:r w:rsidRPr="00770B47">
        <w:rPr>
          <w:rFonts w:ascii="Franklin Gothic Book" w:hAnsi="Franklin Gothic Book"/>
        </w:rPr>
        <w:t xml:space="preserve">Introductions and Apologies </w:t>
      </w:r>
    </w:p>
    <w:p w14:paraId="48BC09D7" w14:textId="77777777" w:rsidR="005E707C" w:rsidRDefault="005E707C" w:rsidP="005E707C">
      <w:pPr>
        <w:pStyle w:val="ListParagraph"/>
        <w:jc w:val="both"/>
        <w:rPr>
          <w:rFonts w:ascii="Franklin Gothic Book" w:hAnsi="Franklin Gothic Book"/>
        </w:rPr>
      </w:pPr>
    </w:p>
    <w:p w14:paraId="2AF1F69A" w14:textId="77777777" w:rsidR="003C0473" w:rsidRPr="00770B47" w:rsidRDefault="003C0473" w:rsidP="005E707C">
      <w:pPr>
        <w:pStyle w:val="ListParagraph"/>
        <w:jc w:val="both"/>
        <w:rPr>
          <w:rFonts w:ascii="Franklin Gothic Book" w:hAnsi="Franklin Gothic Book"/>
        </w:rPr>
      </w:pPr>
    </w:p>
    <w:p w14:paraId="20524D4B" w14:textId="77777777" w:rsidR="005E707C" w:rsidRPr="00770B47" w:rsidRDefault="00BC469C" w:rsidP="005E707C">
      <w:pPr>
        <w:pStyle w:val="ListParagraph"/>
        <w:numPr>
          <w:ilvl w:val="0"/>
          <w:numId w:val="1"/>
        </w:numPr>
        <w:jc w:val="both"/>
        <w:rPr>
          <w:rFonts w:ascii="Franklin Gothic Book" w:hAnsi="Franklin Gothic Book"/>
        </w:rPr>
      </w:pPr>
      <w:r w:rsidRPr="00770B47">
        <w:rPr>
          <w:rFonts w:ascii="Franklin Gothic Book" w:hAnsi="Franklin Gothic Book"/>
        </w:rPr>
        <w:t xml:space="preserve">Matters Arising/Actions/Feedback from meeting </w:t>
      </w:r>
      <w:r w:rsidR="00904827" w:rsidRPr="00770B47">
        <w:rPr>
          <w:rFonts w:ascii="Franklin Gothic Book" w:hAnsi="Franklin Gothic Book"/>
        </w:rPr>
        <w:t xml:space="preserve">held </w:t>
      </w:r>
      <w:r w:rsidR="001B78BD" w:rsidRPr="00770B47">
        <w:rPr>
          <w:rFonts w:ascii="Franklin Gothic Book" w:hAnsi="Franklin Gothic Book"/>
        </w:rPr>
        <w:t xml:space="preserve">18 May </w:t>
      </w:r>
      <w:r w:rsidR="00904827" w:rsidRPr="00770B47">
        <w:rPr>
          <w:rFonts w:ascii="Franklin Gothic Book" w:hAnsi="Franklin Gothic Book"/>
        </w:rPr>
        <w:t>2022</w:t>
      </w:r>
      <w:r w:rsidRPr="00770B47">
        <w:rPr>
          <w:rFonts w:ascii="Franklin Gothic Book" w:hAnsi="Franklin Gothic Book"/>
        </w:rPr>
        <w:t xml:space="preserve"> (attached)</w:t>
      </w:r>
    </w:p>
    <w:p w14:paraId="106BF231" w14:textId="77777777" w:rsidR="005E707C" w:rsidRDefault="005E707C" w:rsidP="005E707C">
      <w:pPr>
        <w:pStyle w:val="ListParagraph"/>
        <w:rPr>
          <w:rFonts w:ascii="Franklin Gothic Book" w:hAnsi="Franklin Gothic Book"/>
        </w:rPr>
      </w:pPr>
    </w:p>
    <w:p w14:paraId="306B964A" w14:textId="77777777" w:rsidR="003C0473" w:rsidRPr="00770B47" w:rsidRDefault="003C0473" w:rsidP="005E707C">
      <w:pPr>
        <w:pStyle w:val="ListParagraph"/>
        <w:rPr>
          <w:rFonts w:ascii="Franklin Gothic Book" w:hAnsi="Franklin Gothic Book"/>
        </w:rPr>
      </w:pPr>
    </w:p>
    <w:p w14:paraId="225CC6C3" w14:textId="77777777" w:rsidR="005E707C" w:rsidRPr="00770B47" w:rsidRDefault="00132D35" w:rsidP="005E707C">
      <w:pPr>
        <w:pStyle w:val="ListParagraph"/>
        <w:numPr>
          <w:ilvl w:val="0"/>
          <w:numId w:val="1"/>
        </w:numPr>
        <w:jc w:val="both"/>
        <w:rPr>
          <w:rFonts w:ascii="Franklin Gothic Book" w:hAnsi="Franklin Gothic Book"/>
        </w:rPr>
      </w:pPr>
      <w:r w:rsidRPr="00770B47">
        <w:rPr>
          <w:rFonts w:ascii="Franklin Gothic Book" w:hAnsi="Franklin Gothic Book"/>
        </w:rPr>
        <w:t xml:space="preserve">Update on Pay – </w:t>
      </w:r>
      <w:r w:rsidRPr="00770B47">
        <w:rPr>
          <w:rFonts w:ascii="Franklin Gothic Book" w:hAnsi="Franklin Gothic Book"/>
          <w:i/>
          <w:iCs/>
        </w:rPr>
        <w:t>Mick Brodie, NEREO.</w:t>
      </w:r>
    </w:p>
    <w:p w14:paraId="5C41ECE5" w14:textId="77777777" w:rsidR="005E707C" w:rsidRDefault="005E707C" w:rsidP="005E707C">
      <w:pPr>
        <w:pStyle w:val="ListParagraph"/>
        <w:rPr>
          <w:rFonts w:ascii="Franklin Gothic Book" w:eastAsia="Times New Roman" w:hAnsi="Franklin Gothic Book"/>
        </w:rPr>
      </w:pPr>
    </w:p>
    <w:p w14:paraId="59A0C42F" w14:textId="77777777" w:rsidR="003C0473" w:rsidRPr="00770B47" w:rsidRDefault="003C0473" w:rsidP="005E707C">
      <w:pPr>
        <w:pStyle w:val="ListParagraph"/>
        <w:rPr>
          <w:rFonts w:ascii="Franklin Gothic Book" w:eastAsia="Times New Roman" w:hAnsi="Franklin Gothic Book"/>
        </w:rPr>
      </w:pPr>
    </w:p>
    <w:p w14:paraId="16F7118A" w14:textId="59479433" w:rsidR="004D4931" w:rsidRPr="00770B47" w:rsidRDefault="00E91F79" w:rsidP="004D4931">
      <w:pPr>
        <w:pStyle w:val="ListParagraph"/>
        <w:numPr>
          <w:ilvl w:val="0"/>
          <w:numId w:val="1"/>
        </w:numPr>
        <w:jc w:val="both"/>
        <w:rPr>
          <w:rFonts w:ascii="Franklin Gothic Book" w:hAnsi="Franklin Gothic Book"/>
        </w:rPr>
      </w:pPr>
      <w:r w:rsidRPr="00770B47">
        <w:rPr>
          <w:rFonts w:ascii="Franklin Gothic Book" w:eastAsia="Times New Roman" w:hAnsi="Franklin Gothic Book"/>
        </w:rPr>
        <w:t>AVC Wise Charging mechanism for externals (or if you propose to add an additional charge for the service</w:t>
      </w:r>
      <w:r w:rsidR="004D4931" w:rsidRPr="00770B47">
        <w:rPr>
          <w:rFonts w:ascii="Franklin Gothic Book" w:eastAsia="Times New Roman" w:hAnsi="Franklin Gothic Book"/>
        </w:rPr>
        <w:t>)</w:t>
      </w:r>
      <w:r w:rsidR="00B733AB" w:rsidRPr="00770B47">
        <w:rPr>
          <w:rFonts w:ascii="Franklin Gothic Book" w:eastAsia="Times New Roman" w:hAnsi="Franklin Gothic Book"/>
        </w:rPr>
        <w:t xml:space="preserve"> - </w:t>
      </w:r>
      <w:r w:rsidR="00B733AB" w:rsidRPr="00770B47">
        <w:rPr>
          <w:rFonts w:ascii="Franklin Gothic Book" w:eastAsia="Times New Roman" w:hAnsi="Franklin Gothic Book"/>
          <w:i/>
          <w:iCs/>
        </w:rPr>
        <w:t>Sunderland</w:t>
      </w:r>
    </w:p>
    <w:p w14:paraId="1F68AADC" w14:textId="77777777" w:rsidR="004D4931" w:rsidRDefault="004D4931" w:rsidP="004D4931">
      <w:pPr>
        <w:pStyle w:val="ListParagraph"/>
        <w:rPr>
          <w:rFonts w:ascii="Franklin Gothic Book" w:eastAsia="Times New Roman" w:hAnsi="Franklin Gothic Book"/>
        </w:rPr>
      </w:pPr>
    </w:p>
    <w:p w14:paraId="32FE65DC" w14:textId="77777777" w:rsidR="003C0473" w:rsidRPr="00770B47" w:rsidRDefault="003C0473" w:rsidP="004D4931">
      <w:pPr>
        <w:pStyle w:val="ListParagraph"/>
        <w:rPr>
          <w:rFonts w:ascii="Franklin Gothic Book" w:eastAsia="Times New Roman" w:hAnsi="Franklin Gothic Book"/>
        </w:rPr>
      </w:pPr>
    </w:p>
    <w:p w14:paraId="31985685" w14:textId="4DC59937" w:rsidR="004D4931" w:rsidRPr="00770B47" w:rsidRDefault="00E91F79" w:rsidP="004D4931">
      <w:pPr>
        <w:pStyle w:val="ListParagraph"/>
        <w:numPr>
          <w:ilvl w:val="0"/>
          <w:numId w:val="1"/>
        </w:numPr>
        <w:jc w:val="both"/>
        <w:rPr>
          <w:rFonts w:ascii="Franklin Gothic Book" w:hAnsi="Franklin Gothic Book"/>
        </w:rPr>
      </w:pPr>
      <w:r w:rsidRPr="00770B47">
        <w:rPr>
          <w:rFonts w:ascii="Franklin Gothic Book" w:eastAsia="Times New Roman" w:hAnsi="Franklin Gothic Book"/>
        </w:rPr>
        <w:t>Multis and Tax (Retro Starters) – a very specific one we had a case where an existing employee had a new role (position) added backdated to their start date, and their existing role reduced (also backdated to their start date) the software treated the new role as all paid in the current period but did the retrospection for reduction in hours – we’ve had conflicting guidance from HMRC and software support and just wondered if anyone else has had this situation</w:t>
      </w:r>
      <w:r w:rsidR="00B733AB" w:rsidRPr="00770B47">
        <w:rPr>
          <w:rFonts w:ascii="Franklin Gothic Book" w:eastAsia="Times New Roman" w:hAnsi="Franklin Gothic Book"/>
        </w:rPr>
        <w:t xml:space="preserve"> - </w:t>
      </w:r>
      <w:r w:rsidR="00B733AB" w:rsidRPr="00770B47">
        <w:rPr>
          <w:rFonts w:ascii="Franklin Gothic Book" w:eastAsia="Times New Roman" w:hAnsi="Franklin Gothic Book"/>
          <w:i/>
          <w:iCs/>
        </w:rPr>
        <w:t>Sunderland</w:t>
      </w:r>
    </w:p>
    <w:p w14:paraId="3C3BEE07" w14:textId="77777777" w:rsidR="004D4931" w:rsidRDefault="004D4931" w:rsidP="004D4931">
      <w:pPr>
        <w:pStyle w:val="ListParagraph"/>
        <w:rPr>
          <w:rFonts w:ascii="Franklin Gothic Book" w:eastAsia="Times New Roman" w:hAnsi="Franklin Gothic Book"/>
        </w:rPr>
      </w:pPr>
    </w:p>
    <w:p w14:paraId="7B5FF8D0" w14:textId="77777777" w:rsidR="003C0473" w:rsidRPr="00770B47" w:rsidRDefault="003C0473" w:rsidP="004D4931">
      <w:pPr>
        <w:pStyle w:val="ListParagraph"/>
        <w:rPr>
          <w:rFonts w:ascii="Franklin Gothic Book" w:eastAsia="Times New Roman" w:hAnsi="Franklin Gothic Book"/>
        </w:rPr>
      </w:pPr>
    </w:p>
    <w:p w14:paraId="4DBCB3B8" w14:textId="3B2911B0" w:rsidR="00B831F9" w:rsidRPr="00770B47" w:rsidRDefault="00B831F9" w:rsidP="004D4931">
      <w:pPr>
        <w:pStyle w:val="ListParagraph"/>
        <w:numPr>
          <w:ilvl w:val="0"/>
          <w:numId w:val="1"/>
        </w:numPr>
        <w:jc w:val="both"/>
        <w:rPr>
          <w:rFonts w:ascii="Franklin Gothic Book" w:hAnsi="Franklin Gothic Book"/>
        </w:rPr>
      </w:pPr>
      <w:r w:rsidRPr="00770B47">
        <w:rPr>
          <w:rFonts w:ascii="Franklin Gothic Book" w:eastAsia="Times New Roman" w:hAnsi="Franklin Gothic Book"/>
        </w:rPr>
        <w:t>Teachers</w:t>
      </w:r>
    </w:p>
    <w:p w14:paraId="6F7A4BAC" w14:textId="53EFD91F" w:rsidR="00E91F79" w:rsidRPr="00770B47" w:rsidRDefault="00E91F79" w:rsidP="005E707C">
      <w:pPr>
        <w:pStyle w:val="ListParagraph"/>
        <w:numPr>
          <w:ilvl w:val="0"/>
          <w:numId w:val="6"/>
        </w:numPr>
        <w:rPr>
          <w:rFonts w:ascii="Franklin Gothic Book" w:eastAsia="Times New Roman" w:hAnsi="Franklin Gothic Book"/>
        </w:rPr>
      </w:pPr>
      <w:r w:rsidRPr="00770B47">
        <w:rPr>
          <w:rFonts w:ascii="Franklin Gothic Book" w:eastAsia="Times New Roman" w:hAnsi="Franklin Gothic Book"/>
        </w:rPr>
        <w:t>Maintained schools &amp; Teachers Indexation (£1 payment for pensions)</w:t>
      </w:r>
      <w:r w:rsidR="00B733AB" w:rsidRPr="00770B47">
        <w:rPr>
          <w:rFonts w:ascii="Franklin Gothic Book" w:eastAsia="Times New Roman" w:hAnsi="Franklin Gothic Book"/>
        </w:rPr>
        <w:t xml:space="preserve"> - </w:t>
      </w:r>
      <w:r w:rsidR="00B733AB" w:rsidRPr="00770B47">
        <w:rPr>
          <w:rFonts w:ascii="Franklin Gothic Book" w:eastAsia="Times New Roman" w:hAnsi="Franklin Gothic Book"/>
          <w:i/>
          <w:iCs/>
        </w:rPr>
        <w:t>Sunderland</w:t>
      </w:r>
    </w:p>
    <w:p w14:paraId="744E408F" w14:textId="2DBD7AA8" w:rsidR="005E707C" w:rsidRPr="00770B47" w:rsidRDefault="005E707C" w:rsidP="005E707C">
      <w:pPr>
        <w:pStyle w:val="ListParagraph"/>
        <w:numPr>
          <w:ilvl w:val="0"/>
          <w:numId w:val="6"/>
        </w:numPr>
        <w:rPr>
          <w:rFonts w:ascii="Franklin Gothic Book" w:eastAsia="Times New Roman" w:hAnsi="Franklin Gothic Book"/>
        </w:rPr>
      </w:pPr>
      <w:r w:rsidRPr="00770B47">
        <w:rPr>
          <w:rFonts w:ascii="Franklin Gothic Book" w:eastAsia="Times New Roman" w:hAnsi="Franklin Gothic Book"/>
        </w:rPr>
        <w:t>Teachers Pensions MCR</w:t>
      </w:r>
      <w:r w:rsidR="00B733AB" w:rsidRPr="00770B47">
        <w:rPr>
          <w:rFonts w:ascii="Franklin Gothic Book" w:eastAsia="Times New Roman" w:hAnsi="Franklin Gothic Book"/>
        </w:rPr>
        <w:t xml:space="preserve"> - </w:t>
      </w:r>
      <w:r w:rsidR="00B733AB" w:rsidRPr="00770B47">
        <w:rPr>
          <w:rFonts w:ascii="Franklin Gothic Book" w:eastAsia="Times New Roman" w:hAnsi="Franklin Gothic Book"/>
          <w:i/>
          <w:iCs/>
        </w:rPr>
        <w:t>Xentrall</w:t>
      </w:r>
    </w:p>
    <w:p w14:paraId="00C2B9CC" w14:textId="77777777" w:rsidR="00E91F79" w:rsidRDefault="00E91F79" w:rsidP="00E91F79">
      <w:pPr>
        <w:pStyle w:val="ListParagraph"/>
        <w:rPr>
          <w:rFonts w:ascii="Franklin Gothic Book" w:eastAsia="Times New Roman" w:hAnsi="Franklin Gothic Book"/>
        </w:rPr>
      </w:pPr>
    </w:p>
    <w:p w14:paraId="4831F193" w14:textId="77777777" w:rsidR="003C0473" w:rsidRPr="00770B47" w:rsidRDefault="003C0473" w:rsidP="00E91F79">
      <w:pPr>
        <w:pStyle w:val="ListParagraph"/>
        <w:rPr>
          <w:rFonts w:ascii="Franklin Gothic Book" w:eastAsia="Times New Roman" w:hAnsi="Franklin Gothic Book"/>
        </w:rPr>
      </w:pPr>
    </w:p>
    <w:p w14:paraId="5269EBEE" w14:textId="1A05183B" w:rsidR="004D4931" w:rsidRPr="00770B47" w:rsidRDefault="00E91F79" w:rsidP="004D4931">
      <w:pPr>
        <w:pStyle w:val="ListParagraph"/>
        <w:numPr>
          <w:ilvl w:val="0"/>
          <w:numId w:val="1"/>
        </w:numPr>
        <w:rPr>
          <w:rFonts w:ascii="Franklin Gothic Book" w:eastAsia="Times New Roman" w:hAnsi="Franklin Gothic Book"/>
        </w:rPr>
      </w:pPr>
      <w:r w:rsidRPr="00770B47">
        <w:rPr>
          <w:rFonts w:ascii="Franklin Gothic Book" w:eastAsia="Times New Roman" w:hAnsi="Franklin Gothic Book"/>
        </w:rPr>
        <w:t>Related to the pay award – LGPS in year banding changes – for those authorities who operate in year banding changes there will be a number of pay points affected, any local points above 43 may also be affected – I’ve attached our analysis in case it is helpful</w:t>
      </w:r>
      <w:r w:rsidR="00B733AB" w:rsidRPr="00770B47">
        <w:rPr>
          <w:rFonts w:ascii="Franklin Gothic Book" w:eastAsia="Times New Roman" w:hAnsi="Franklin Gothic Book"/>
        </w:rPr>
        <w:t xml:space="preserve"> - </w:t>
      </w:r>
      <w:r w:rsidR="00B733AB" w:rsidRPr="00770B47">
        <w:rPr>
          <w:rFonts w:ascii="Franklin Gothic Book" w:eastAsia="Times New Roman" w:hAnsi="Franklin Gothic Book"/>
          <w:i/>
          <w:iCs/>
        </w:rPr>
        <w:t>Sunderland</w:t>
      </w:r>
    </w:p>
    <w:p w14:paraId="6D20E552" w14:textId="77777777" w:rsidR="004D4931" w:rsidRDefault="004D4931" w:rsidP="004D4931">
      <w:pPr>
        <w:pStyle w:val="ListParagraph"/>
        <w:rPr>
          <w:rFonts w:ascii="Franklin Gothic Book" w:eastAsia="Times New Roman" w:hAnsi="Franklin Gothic Book"/>
        </w:rPr>
      </w:pPr>
    </w:p>
    <w:p w14:paraId="018D2F3A" w14:textId="77777777" w:rsidR="003C0473" w:rsidRPr="00770B47" w:rsidRDefault="003C0473" w:rsidP="004D4931">
      <w:pPr>
        <w:pStyle w:val="ListParagraph"/>
        <w:rPr>
          <w:rFonts w:ascii="Franklin Gothic Book" w:eastAsia="Times New Roman" w:hAnsi="Franklin Gothic Book"/>
        </w:rPr>
      </w:pPr>
    </w:p>
    <w:p w14:paraId="7CA39E19" w14:textId="001CA3F6" w:rsidR="00E91F79" w:rsidRPr="00770B47" w:rsidRDefault="00E91F79" w:rsidP="004D4931">
      <w:pPr>
        <w:pStyle w:val="ListParagraph"/>
        <w:numPr>
          <w:ilvl w:val="0"/>
          <w:numId w:val="1"/>
        </w:numPr>
        <w:rPr>
          <w:rFonts w:ascii="Franklin Gothic Book" w:eastAsia="Times New Roman" w:hAnsi="Franklin Gothic Book"/>
        </w:rPr>
      </w:pPr>
      <w:r w:rsidRPr="00770B47">
        <w:rPr>
          <w:rFonts w:ascii="Franklin Gothic Book" w:eastAsia="Times New Roman" w:hAnsi="Franklin Gothic Book"/>
        </w:rPr>
        <w:t>Mileage payments – are people being asked for increases and if so what has the local response been</w:t>
      </w:r>
      <w:r w:rsidR="00B733AB" w:rsidRPr="00770B47">
        <w:rPr>
          <w:rFonts w:ascii="Franklin Gothic Book" w:eastAsia="Times New Roman" w:hAnsi="Franklin Gothic Book"/>
        </w:rPr>
        <w:t xml:space="preserve"> - </w:t>
      </w:r>
      <w:r w:rsidR="00B733AB" w:rsidRPr="00770B47">
        <w:rPr>
          <w:rFonts w:ascii="Franklin Gothic Book" w:eastAsia="Times New Roman" w:hAnsi="Franklin Gothic Book"/>
          <w:i/>
          <w:iCs/>
        </w:rPr>
        <w:t>Sunderland</w:t>
      </w:r>
    </w:p>
    <w:p w14:paraId="38D96FA7" w14:textId="77777777" w:rsidR="00E91F79" w:rsidRDefault="00E91F79" w:rsidP="00E91F79">
      <w:pPr>
        <w:pStyle w:val="ListParagraph"/>
        <w:rPr>
          <w:rFonts w:ascii="Franklin Gothic Book" w:eastAsia="Times New Roman" w:hAnsi="Franklin Gothic Book"/>
        </w:rPr>
      </w:pPr>
    </w:p>
    <w:p w14:paraId="2086077A" w14:textId="77777777" w:rsidR="003C0473" w:rsidRPr="00770B47" w:rsidRDefault="003C0473" w:rsidP="00E91F79">
      <w:pPr>
        <w:pStyle w:val="ListParagraph"/>
        <w:rPr>
          <w:rFonts w:ascii="Franklin Gothic Book" w:eastAsia="Times New Roman" w:hAnsi="Franklin Gothic Book"/>
        </w:rPr>
      </w:pPr>
    </w:p>
    <w:p w14:paraId="2BF5231D" w14:textId="7B653011" w:rsidR="00E91F79" w:rsidRPr="00770B47" w:rsidRDefault="00E91F79" w:rsidP="00E91F79">
      <w:pPr>
        <w:pStyle w:val="ListParagraph"/>
        <w:numPr>
          <w:ilvl w:val="0"/>
          <w:numId w:val="1"/>
        </w:numPr>
        <w:rPr>
          <w:rFonts w:ascii="Franklin Gothic Book" w:eastAsia="Times New Roman" w:hAnsi="Franklin Gothic Book"/>
        </w:rPr>
      </w:pPr>
      <w:r w:rsidRPr="00770B47">
        <w:rPr>
          <w:rFonts w:ascii="Franklin Gothic Book" w:eastAsia="Times New Roman" w:hAnsi="Franklin Gothic Book"/>
        </w:rPr>
        <w:t xml:space="preserve">Cost of living more generally – what are people doing and any good resources to signpost to? I’ve found the money saving expert guide to be very detailed </w:t>
      </w:r>
      <w:hyperlink r:id="rId6" w:history="1">
        <w:r w:rsidRPr="00770B47">
          <w:rPr>
            <w:rStyle w:val="Hyperlink"/>
            <w:rFonts w:ascii="Franklin Gothic Book" w:eastAsia="Times New Roman" w:hAnsi="Franklin Gothic Book"/>
          </w:rPr>
          <w:t>Get help with the cost of living - MoneySavingExpert</w:t>
        </w:r>
      </w:hyperlink>
      <w:r w:rsidR="00B733AB" w:rsidRPr="00770B47">
        <w:rPr>
          <w:rFonts w:ascii="Franklin Gothic Book" w:eastAsia="Times New Roman" w:hAnsi="Franklin Gothic Book"/>
        </w:rPr>
        <w:t xml:space="preserve"> - </w:t>
      </w:r>
      <w:r w:rsidR="00B733AB" w:rsidRPr="00770B47">
        <w:rPr>
          <w:rFonts w:ascii="Franklin Gothic Book" w:eastAsia="Times New Roman" w:hAnsi="Franklin Gothic Book"/>
          <w:i/>
          <w:iCs/>
        </w:rPr>
        <w:t>Sunderland</w:t>
      </w:r>
    </w:p>
    <w:p w14:paraId="052A0AA0" w14:textId="77777777" w:rsidR="00E91F79" w:rsidRDefault="00E91F79" w:rsidP="00E91F79">
      <w:pPr>
        <w:pStyle w:val="ListParagraph"/>
        <w:rPr>
          <w:rFonts w:ascii="Franklin Gothic Book" w:eastAsia="Times New Roman" w:hAnsi="Franklin Gothic Book"/>
        </w:rPr>
      </w:pPr>
    </w:p>
    <w:p w14:paraId="48CDCB66" w14:textId="77777777" w:rsidR="003C0473" w:rsidRPr="00770B47" w:rsidRDefault="003C0473" w:rsidP="00E91F79">
      <w:pPr>
        <w:pStyle w:val="ListParagraph"/>
        <w:rPr>
          <w:rFonts w:ascii="Franklin Gothic Book" w:eastAsia="Times New Roman" w:hAnsi="Franklin Gothic Book"/>
        </w:rPr>
      </w:pPr>
    </w:p>
    <w:p w14:paraId="77112E5D" w14:textId="722272D9" w:rsidR="00E91F79" w:rsidRPr="00770B47" w:rsidRDefault="008D7F7D" w:rsidP="000B49F3">
      <w:pPr>
        <w:pStyle w:val="ListParagraph"/>
        <w:numPr>
          <w:ilvl w:val="0"/>
          <w:numId w:val="1"/>
        </w:numPr>
        <w:jc w:val="both"/>
        <w:rPr>
          <w:rFonts w:ascii="Franklin Gothic Book" w:hAnsi="Franklin Gothic Book"/>
        </w:rPr>
      </w:pPr>
      <w:r>
        <w:rPr>
          <w:rFonts w:ascii="Franklin Gothic Book" w:hAnsi="Franklin Gothic Book"/>
        </w:rPr>
        <w:t xml:space="preserve">TTO calculations – Harpur Trust and Brazel </w:t>
      </w:r>
      <w:r w:rsidR="00127DF1">
        <w:rPr>
          <w:rFonts w:ascii="Franklin Gothic Book" w:hAnsi="Franklin Gothic Book"/>
        </w:rPr>
        <w:t>case</w:t>
      </w:r>
      <w:r w:rsidR="001A38FD">
        <w:rPr>
          <w:rFonts w:ascii="Franklin Gothic Book" w:hAnsi="Franklin Gothic Book"/>
        </w:rPr>
        <w:t xml:space="preserve"> </w:t>
      </w:r>
      <w:r w:rsidR="00CE2CCE">
        <w:rPr>
          <w:rFonts w:ascii="Franklin Gothic Book" w:hAnsi="Franklin Gothic Book"/>
        </w:rPr>
        <w:t xml:space="preserve">– </w:t>
      </w:r>
      <w:r w:rsidR="00CE2CCE">
        <w:rPr>
          <w:rFonts w:ascii="Franklin Gothic Book" w:hAnsi="Franklin Gothic Book"/>
          <w:i/>
          <w:iCs/>
        </w:rPr>
        <w:t>Hartlepool and Xentrall</w:t>
      </w:r>
    </w:p>
    <w:p w14:paraId="0AE9021B" w14:textId="77777777" w:rsidR="003B5F76" w:rsidRDefault="003B5F76" w:rsidP="003B5F76">
      <w:pPr>
        <w:pStyle w:val="ListParagraph"/>
        <w:rPr>
          <w:rFonts w:ascii="Franklin Gothic Book" w:hAnsi="Franklin Gothic Book"/>
        </w:rPr>
      </w:pPr>
    </w:p>
    <w:p w14:paraId="30BB6AC9" w14:textId="77777777" w:rsidR="003C0473" w:rsidRPr="00770B47" w:rsidRDefault="003C0473" w:rsidP="003B5F76">
      <w:pPr>
        <w:pStyle w:val="ListParagraph"/>
        <w:rPr>
          <w:rFonts w:ascii="Franklin Gothic Book" w:hAnsi="Franklin Gothic Book"/>
        </w:rPr>
      </w:pPr>
    </w:p>
    <w:p w14:paraId="205CBA94" w14:textId="0FC5F8B0" w:rsidR="00BC469C" w:rsidRPr="00770B47" w:rsidRDefault="00BC469C" w:rsidP="00C370FA">
      <w:pPr>
        <w:pStyle w:val="ListParagraph"/>
        <w:numPr>
          <w:ilvl w:val="0"/>
          <w:numId w:val="1"/>
        </w:numPr>
        <w:rPr>
          <w:rFonts w:ascii="Franklin Gothic Book" w:hAnsi="Franklin Gothic Book"/>
        </w:rPr>
      </w:pPr>
      <w:r w:rsidRPr="00770B47">
        <w:rPr>
          <w:rFonts w:ascii="Franklin Gothic Book" w:hAnsi="Franklin Gothic Book"/>
        </w:rPr>
        <w:t>Date of next meeting</w:t>
      </w:r>
    </w:p>
    <w:p w14:paraId="206E87D9" w14:textId="77777777" w:rsidR="00BC469C" w:rsidRDefault="00BC469C" w:rsidP="00BC469C">
      <w:pPr>
        <w:pStyle w:val="ListParagraph"/>
        <w:jc w:val="both"/>
        <w:rPr>
          <w:rFonts w:ascii="Franklin Gothic Book" w:hAnsi="Franklin Gothic Book"/>
        </w:rPr>
      </w:pPr>
    </w:p>
    <w:p w14:paraId="0E029E21" w14:textId="77777777" w:rsidR="003C0473" w:rsidRPr="00770B47" w:rsidRDefault="003C0473" w:rsidP="00BC469C">
      <w:pPr>
        <w:pStyle w:val="ListParagraph"/>
        <w:jc w:val="both"/>
        <w:rPr>
          <w:rFonts w:ascii="Franklin Gothic Book" w:hAnsi="Franklin Gothic Book"/>
        </w:rPr>
      </w:pPr>
    </w:p>
    <w:p w14:paraId="299B073B" w14:textId="100CC679" w:rsidR="00357D53" w:rsidRPr="00770B47" w:rsidRDefault="00BC469C" w:rsidP="00342534">
      <w:pPr>
        <w:pStyle w:val="ListParagraph"/>
        <w:numPr>
          <w:ilvl w:val="0"/>
          <w:numId w:val="1"/>
        </w:numPr>
        <w:jc w:val="both"/>
        <w:rPr>
          <w:rFonts w:ascii="Franklin Gothic Book" w:hAnsi="Franklin Gothic Book"/>
        </w:rPr>
      </w:pPr>
      <w:r w:rsidRPr="00770B47">
        <w:rPr>
          <w:rFonts w:ascii="Franklin Gothic Book" w:hAnsi="Franklin Gothic Book"/>
        </w:rPr>
        <w:t>Any Other Business</w:t>
      </w:r>
    </w:p>
    <w:sectPr w:rsidR="00357D53" w:rsidRPr="00770B47" w:rsidSect="0059067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81276"/>
    <w:multiLevelType w:val="hybridMultilevel"/>
    <w:tmpl w:val="BE1A6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2BF03CF"/>
    <w:multiLevelType w:val="hybridMultilevel"/>
    <w:tmpl w:val="7B0E2D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A2409C6"/>
    <w:multiLevelType w:val="hybridMultilevel"/>
    <w:tmpl w:val="40988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C95340E"/>
    <w:multiLevelType w:val="hybridMultilevel"/>
    <w:tmpl w:val="81EA51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5685E66"/>
    <w:multiLevelType w:val="hybridMultilevel"/>
    <w:tmpl w:val="60FE60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571831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3093360">
    <w:abstractNumId w:val="0"/>
  </w:num>
  <w:num w:numId="3" w16cid:durableId="258567269">
    <w:abstractNumId w:val="2"/>
    <w:lvlOverride w:ilvl="0"/>
    <w:lvlOverride w:ilvl="1"/>
    <w:lvlOverride w:ilvl="2"/>
    <w:lvlOverride w:ilvl="3"/>
    <w:lvlOverride w:ilvl="4"/>
    <w:lvlOverride w:ilvl="5"/>
    <w:lvlOverride w:ilvl="6"/>
    <w:lvlOverride w:ilvl="7"/>
    <w:lvlOverride w:ilvl="8"/>
  </w:num>
  <w:num w:numId="4" w16cid:durableId="1376003800">
    <w:abstractNumId w:val="3"/>
  </w:num>
  <w:num w:numId="5" w16cid:durableId="1640333143">
    <w:abstractNumId w:val="4"/>
  </w:num>
  <w:num w:numId="6" w16cid:durableId="1207840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23E"/>
    <w:rsid w:val="00036D2C"/>
    <w:rsid w:val="000B3E48"/>
    <w:rsid w:val="000B49F3"/>
    <w:rsid w:val="000D5509"/>
    <w:rsid w:val="000E6144"/>
    <w:rsid w:val="000E6EF2"/>
    <w:rsid w:val="00112CA8"/>
    <w:rsid w:val="00127DF1"/>
    <w:rsid w:val="00132D35"/>
    <w:rsid w:val="001A38FD"/>
    <w:rsid w:val="001B7438"/>
    <w:rsid w:val="001B78BD"/>
    <w:rsid w:val="00200FBB"/>
    <w:rsid w:val="00274977"/>
    <w:rsid w:val="002A1ED6"/>
    <w:rsid w:val="002A3858"/>
    <w:rsid w:val="002B22D2"/>
    <w:rsid w:val="002B7A20"/>
    <w:rsid w:val="002D5ADB"/>
    <w:rsid w:val="003373F5"/>
    <w:rsid w:val="00342FA6"/>
    <w:rsid w:val="00345BDD"/>
    <w:rsid w:val="00353E2F"/>
    <w:rsid w:val="00357D53"/>
    <w:rsid w:val="0039301F"/>
    <w:rsid w:val="003A3861"/>
    <w:rsid w:val="003B5F76"/>
    <w:rsid w:val="003C0473"/>
    <w:rsid w:val="003D421A"/>
    <w:rsid w:val="003D78FC"/>
    <w:rsid w:val="00424870"/>
    <w:rsid w:val="004D4931"/>
    <w:rsid w:val="004F5E45"/>
    <w:rsid w:val="0053197C"/>
    <w:rsid w:val="0059067B"/>
    <w:rsid w:val="005A3B19"/>
    <w:rsid w:val="005E707C"/>
    <w:rsid w:val="0060042A"/>
    <w:rsid w:val="00654DEE"/>
    <w:rsid w:val="006F61C5"/>
    <w:rsid w:val="007010DD"/>
    <w:rsid w:val="00703CD1"/>
    <w:rsid w:val="007048A9"/>
    <w:rsid w:val="0074461A"/>
    <w:rsid w:val="00747AC7"/>
    <w:rsid w:val="00770B47"/>
    <w:rsid w:val="0077423E"/>
    <w:rsid w:val="007F7283"/>
    <w:rsid w:val="00831C3F"/>
    <w:rsid w:val="00837754"/>
    <w:rsid w:val="008C0354"/>
    <w:rsid w:val="008C65E8"/>
    <w:rsid w:val="008D7F7D"/>
    <w:rsid w:val="008F27A4"/>
    <w:rsid w:val="00904827"/>
    <w:rsid w:val="00951238"/>
    <w:rsid w:val="009D37F6"/>
    <w:rsid w:val="009E7BA2"/>
    <w:rsid w:val="00A2382D"/>
    <w:rsid w:val="00A23B65"/>
    <w:rsid w:val="00A43519"/>
    <w:rsid w:val="00A6556E"/>
    <w:rsid w:val="00A72B7F"/>
    <w:rsid w:val="00A81186"/>
    <w:rsid w:val="00AC41A0"/>
    <w:rsid w:val="00AD683F"/>
    <w:rsid w:val="00AE238B"/>
    <w:rsid w:val="00B47A1F"/>
    <w:rsid w:val="00B602A7"/>
    <w:rsid w:val="00B661AA"/>
    <w:rsid w:val="00B733AB"/>
    <w:rsid w:val="00B77DC8"/>
    <w:rsid w:val="00B831F9"/>
    <w:rsid w:val="00BC469C"/>
    <w:rsid w:val="00C20DBA"/>
    <w:rsid w:val="00C27197"/>
    <w:rsid w:val="00C36655"/>
    <w:rsid w:val="00C370FA"/>
    <w:rsid w:val="00C548DC"/>
    <w:rsid w:val="00C55729"/>
    <w:rsid w:val="00CB3F43"/>
    <w:rsid w:val="00CC3E4D"/>
    <w:rsid w:val="00CE2CCE"/>
    <w:rsid w:val="00D22E6C"/>
    <w:rsid w:val="00D24170"/>
    <w:rsid w:val="00D92054"/>
    <w:rsid w:val="00DD6B74"/>
    <w:rsid w:val="00DF652D"/>
    <w:rsid w:val="00E90D2F"/>
    <w:rsid w:val="00E91F79"/>
    <w:rsid w:val="00EB09F6"/>
    <w:rsid w:val="00ED0CB4"/>
    <w:rsid w:val="00F33EA5"/>
    <w:rsid w:val="00F36125"/>
    <w:rsid w:val="00F379E3"/>
    <w:rsid w:val="00F76E2B"/>
    <w:rsid w:val="00FA4FA3"/>
    <w:rsid w:val="00FE7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93F6"/>
  <w15:chartTrackingRefBased/>
  <w15:docId w15:val="{317E2852-2ED4-46C8-8B0A-12388304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4FA3"/>
    <w:rPr>
      <w:color w:val="0563C1"/>
      <w:u w:val="single"/>
    </w:rPr>
  </w:style>
  <w:style w:type="paragraph" w:styleId="ListParagraph">
    <w:name w:val="List Paragraph"/>
    <w:basedOn w:val="Normal"/>
    <w:uiPriority w:val="34"/>
    <w:qFormat/>
    <w:rsid w:val="00BC469C"/>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791151">
      <w:bodyDiv w:val="1"/>
      <w:marLeft w:val="0"/>
      <w:marRight w:val="0"/>
      <w:marTop w:val="0"/>
      <w:marBottom w:val="0"/>
      <w:divBdr>
        <w:top w:val="none" w:sz="0" w:space="0" w:color="auto"/>
        <w:left w:val="none" w:sz="0" w:space="0" w:color="auto"/>
        <w:bottom w:val="none" w:sz="0" w:space="0" w:color="auto"/>
        <w:right w:val="none" w:sz="0" w:space="0" w:color="auto"/>
      </w:divBdr>
    </w:div>
    <w:div w:id="984359919">
      <w:bodyDiv w:val="1"/>
      <w:marLeft w:val="0"/>
      <w:marRight w:val="0"/>
      <w:marTop w:val="0"/>
      <w:marBottom w:val="0"/>
      <w:divBdr>
        <w:top w:val="none" w:sz="0" w:space="0" w:color="auto"/>
        <w:left w:val="none" w:sz="0" w:space="0" w:color="auto"/>
        <w:bottom w:val="none" w:sz="0" w:space="0" w:color="auto"/>
        <w:right w:val="none" w:sz="0" w:space="0" w:color="auto"/>
      </w:divBdr>
    </w:div>
    <w:div w:id="1100762729">
      <w:bodyDiv w:val="1"/>
      <w:marLeft w:val="0"/>
      <w:marRight w:val="0"/>
      <w:marTop w:val="0"/>
      <w:marBottom w:val="0"/>
      <w:divBdr>
        <w:top w:val="none" w:sz="0" w:space="0" w:color="auto"/>
        <w:left w:val="none" w:sz="0" w:space="0" w:color="auto"/>
        <w:bottom w:val="none" w:sz="0" w:space="0" w:color="auto"/>
        <w:right w:val="none" w:sz="0" w:space="0" w:color="auto"/>
      </w:divBdr>
    </w:div>
    <w:div w:id="1205828584">
      <w:bodyDiv w:val="1"/>
      <w:marLeft w:val="0"/>
      <w:marRight w:val="0"/>
      <w:marTop w:val="0"/>
      <w:marBottom w:val="0"/>
      <w:divBdr>
        <w:top w:val="none" w:sz="0" w:space="0" w:color="auto"/>
        <w:left w:val="none" w:sz="0" w:space="0" w:color="auto"/>
        <w:bottom w:val="none" w:sz="0" w:space="0" w:color="auto"/>
        <w:right w:val="none" w:sz="0" w:space="0" w:color="auto"/>
      </w:divBdr>
    </w:div>
    <w:div w:id="1608276057">
      <w:bodyDiv w:val="1"/>
      <w:marLeft w:val="0"/>
      <w:marRight w:val="0"/>
      <w:marTop w:val="0"/>
      <w:marBottom w:val="0"/>
      <w:divBdr>
        <w:top w:val="none" w:sz="0" w:space="0" w:color="auto"/>
        <w:left w:val="none" w:sz="0" w:space="0" w:color="auto"/>
        <w:bottom w:val="none" w:sz="0" w:space="0" w:color="auto"/>
        <w:right w:val="none" w:sz="0" w:space="0" w:color="auto"/>
      </w:divBdr>
    </w:div>
    <w:div w:id="1631083318">
      <w:bodyDiv w:val="1"/>
      <w:marLeft w:val="0"/>
      <w:marRight w:val="0"/>
      <w:marTop w:val="0"/>
      <w:marBottom w:val="0"/>
      <w:divBdr>
        <w:top w:val="none" w:sz="0" w:space="0" w:color="auto"/>
        <w:left w:val="none" w:sz="0" w:space="0" w:color="auto"/>
        <w:bottom w:val="none" w:sz="0" w:space="0" w:color="auto"/>
        <w:right w:val="none" w:sz="0" w:space="0" w:color="auto"/>
      </w:divBdr>
    </w:div>
    <w:div w:id="1654718512">
      <w:bodyDiv w:val="1"/>
      <w:marLeft w:val="0"/>
      <w:marRight w:val="0"/>
      <w:marTop w:val="0"/>
      <w:marBottom w:val="0"/>
      <w:divBdr>
        <w:top w:val="none" w:sz="0" w:space="0" w:color="auto"/>
        <w:left w:val="none" w:sz="0" w:space="0" w:color="auto"/>
        <w:bottom w:val="none" w:sz="0" w:space="0" w:color="auto"/>
        <w:right w:val="none" w:sz="0" w:space="0" w:color="auto"/>
      </w:divBdr>
    </w:div>
    <w:div w:id="181089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oneysavingexpert.com/family/cost-of-living-survival-kit/"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D10785E3F65243AFA6D597A9EB5870" ma:contentTypeVersion="2" ma:contentTypeDescription="Create a new document." ma:contentTypeScope="" ma:versionID="19be430e8e2c6598307fce0d737b0a96">
  <xsd:schema xmlns:xsd="http://www.w3.org/2001/XMLSchema" xmlns:xs="http://www.w3.org/2001/XMLSchema" xmlns:p="http://schemas.microsoft.com/office/2006/metadata/properties" xmlns:ns2="552101f0-c206-44e3-a738-9649dbc6f352" targetNamespace="http://schemas.microsoft.com/office/2006/metadata/properties" ma:root="true" ma:fieldsID="7e1dc9b3cfc0d99a20500c66e2f1cf8d" ns2:_="">
    <xsd:import namespace="552101f0-c206-44e3-a738-9649dbc6f35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101f0-c206-44e3-a738-9649dbc6f3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9AA8B2-7B6A-4735-941B-B796656B80CB}">
  <ds:schemaRefs>
    <ds:schemaRef ds:uri="http://schemas.openxmlformats.org/officeDocument/2006/bibliography"/>
  </ds:schemaRefs>
</ds:datastoreItem>
</file>

<file path=customXml/itemProps2.xml><?xml version="1.0" encoding="utf-8"?>
<ds:datastoreItem xmlns:ds="http://schemas.openxmlformats.org/officeDocument/2006/customXml" ds:itemID="{3C2D3365-8A18-4543-8CFA-8C7926121E9A}"/>
</file>

<file path=customXml/itemProps3.xml><?xml version="1.0" encoding="utf-8"?>
<ds:datastoreItem xmlns:ds="http://schemas.openxmlformats.org/officeDocument/2006/customXml" ds:itemID="{65E5E471-8598-4615-B0E1-69FA7380E706}"/>
</file>

<file path=customXml/itemProps4.xml><?xml version="1.0" encoding="utf-8"?>
<ds:datastoreItem xmlns:ds="http://schemas.openxmlformats.org/officeDocument/2006/customXml" ds:itemID="{9772369C-342B-4065-AD39-524BF3C0F251}"/>
</file>

<file path=docProps/app.xml><?xml version="1.0" encoding="utf-8"?>
<Properties xmlns="http://schemas.openxmlformats.org/officeDocument/2006/extended-properties" xmlns:vt="http://schemas.openxmlformats.org/officeDocument/2006/docPropsVTypes">
  <Template>Normal</Template>
  <TotalTime>10</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Conlon,</dc:creator>
  <cp:keywords/>
  <dc:description/>
  <cp:lastModifiedBy>Brenda Conlon,</cp:lastModifiedBy>
  <cp:revision>13</cp:revision>
  <cp:lastPrinted>2022-09-09T14:53:00Z</cp:lastPrinted>
  <dcterms:created xsi:type="dcterms:W3CDTF">2022-09-09T14:43:00Z</dcterms:created>
  <dcterms:modified xsi:type="dcterms:W3CDTF">2022-09-09T14:54:00Z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0x010100D8D10785E3F65243AFA6D597A9EB5870</vt:lpwstr>
  </property>
</Properties>
</file>